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AC6010" w:rsidRP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 38.04.01  Экономика </w:t>
      </w:r>
    </w:p>
    <w:p w:rsid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"Комплексное управление рисками и страхование"</w:t>
      </w:r>
    </w:p>
    <w:p w:rsidR="00563D57" w:rsidRDefault="00563D57" w:rsidP="00563D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.О.01 Методология научного исследования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 xml:space="preserve">.О.02 </w:t>
      </w:r>
      <w:proofErr w:type="spellStart"/>
      <w:r w:rsidRPr="00AC6010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C6010">
        <w:rPr>
          <w:rFonts w:ascii="Times New Roman" w:hAnsi="Times New Roman" w:cs="Times New Roman"/>
          <w:sz w:val="24"/>
          <w:szCs w:val="24"/>
        </w:rPr>
        <w:t xml:space="preserve"> и саморазвитие личности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.О.03 Системный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.О.04 Управление проектами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.О.05 Лидерство и управление командой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.О.06 Практикум. Деловые коммуникации и общение на русском и иностранном языках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.О.07 Межкультурные коммуникации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.О.08 Организация добровольческой (волонтерской) деятельности и взаимодействие с социально ориентированными НКО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 Модуль "Общепрофессиональная подготовка"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.О.09.01 Микроэкономика. Макроэкономика  (продвинутый уровень)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.О.09.02 Статистика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.О.09.03 Основы научных исследований в экономике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.О.09.04 Экономический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.О.09.05 Информационно-коммуникационные технологии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.О.09.06 Теория управленческих решений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.О.09.07 Информационная безопасность предприятия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.О.09.08 Финансовый  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.В.01 Профессиональный английский язык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.В.02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.В.03 Теория страхования и перестрахования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.В.04 Информационно-коммуникационные технологии в страховании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 Модуль " Создание,  реализация и поддержка страховых программ"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К.М.01.01 Гражданское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К.М.01.02 Основы маркетинга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К.М.01.03 Страховое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К.М.01.04 Страховое дело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К.М.01.05 Экономика 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lastRenderedPageBreak/>
        <w:t>К.М.01.06 Нормативно-правовые и методические документы в области страхования (перестрахования)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К.М.01.07 Мировая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К.М.01.08 Маркетинг страховых услуг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К.М.01.ДВ.01.01 Региональная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К.М.01.ДВ.01.02 Теория и экономика отраслевых рынков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 Модуль "Разработка и управление интеграционной системой управления рисками"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К.М.02.01 Теория организации и организационное поведение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К.М.02.02 Правовые основы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К.М.02.03 Отраслевые стандарты по управлению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К.М.02.04 Концепции и модели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К.М.02.05 Инвестиционный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К.М.02.06 Международные стандарты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К.М.02.07 Корпоративные системы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К.М.02.08 Эффективность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К.М.02.ДВ.01.01 Финансовая среда и предпринимательские риски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К.М.02.ДВ.01.02 Стратегическая система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ФТД.01 Профессиональная этика</w:t>
      </w:r>
    </w:p>
    <w:p w:rsidR="00AF757F" w:rsidRPr="0085321B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ФТД.02 Анализ эффективности бизнеса</w:t>
      </w:r>
      <w:r w:rsidRPr="00AC6010">
        <w:rPr>
          <w:rFonts w:ascii="Times New Roman" w:hAnsi="Times New Roman" w:cs="Times New Roman"/>
          <w:sz w:val="24"/>
          <w:szCs w:val="24"/>
        </w:rPr>
        <w:tab/>
      </w:r>
    </w:p>
    <w:sectPr w:rsidR="00AF757F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17641A"/>
    <w:rsid w:val="002B7964"/>
    <w:rsid w:val="00332064"/>
    <w:rsid w:val="0041354E"/>
    <w:rsid w:val="00435B5A"/>
    <w:rsid w:val="004454D3"/>
    <w:rsid w:val="004744DC"/>
    <w:rsid w:val="004A738B"/>
    <w:rsid w:val="00505E6B"/>
    <w:rsid w:val="00547E43"/>
    <w:rsid w:val="00563D57"/>
    <w:rsid w:val="00580D0E"/>
    <w:rsid w:val="005811E2"/>
    <w:rsid w:val="00626287"/>
    <w:rsid w:val="0064717D"/>
    <w:rsid w:val="006C1027"/>
    <w:rsid w:val="006C6135"/>
    <w:rsid w:val="007244D9"/>
    <w:rsid w:val="007B2E0C"/>
    <w:rsid w:val="0085321B"/>
    <w:rsid w:val="008F287E"/>
    <w:rsid w:val="009417EC"/>
    <w:rsid w:val="00AC6010"/>
    <w:rsid w:val="00AF757F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0D9A"/>
    <w:rsid w:val="00E14AF7"/>
    <w:rsid w:val="00EC1DD0"/>
    <w:rsid w:val="00F36654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20</cp:revision>
  <dcterms:created xsi:type="dcterms:W3CDTF">2022-12-08T05:18:00Z</dcterms:created>
  <dcterms:modified xsi:type="dcterms:W3CDTF">2025-06-23T05:56:00Z</dcterms:modified>
</cp:coreProperties>
</file>